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795" w:rsidRPr="00124795" w:rsidRDefault="00124795" w:rsidP="00124795">
      <w:pPr>
        <w:spacing w:before="100" w:beforeAutospacing="1" w:after="300" w:line="600" w:lineRule="atLeast"/>
        <w:outlineLvl w:val="0"/>
        <w:rPr>
          <w:rFonts w:ascii="Helvetica" w:eastAsia="Times New Roman" w:hAnsi="Helvetica" w:cs="Helvetica"/>
          <w:color w:val="000000"/>
          <w:kern w:val="36"/>
          <w:sz w:val="53"/>
          <w:szCs w:val="53"/>
          <w:lang w:eastAsia="nl-NL"/>
        </w:rPr>
      </w:pPr>
      <w:r w:rsidRPr="00124795">
        <w:rPr>
          <w:rFonts w:ascii="Helvetica" w:eastAsia="Times New Roman" w:hAnsi="Helvetica" w:cs="Helvetica"/>
          <w:color w:val="000000"/>
          <w:kern w:val="36"/>
          <w:sz w:val="53"/>
          <w:szCs w:val="53"/>
          <w:lang w:eastAsia="nl-NL"/>
        </w:rPr>
        <w:fldChar w:fldCharType="begin"/>
      </w:r>
      <w:r w:rsidRPr="00124795">
        <w:rPr>
          <w:rFonts w:ascii="Helvetica" w:eastAsia="Times New Roman" w:hAnsi="Helvetica" w:cs="Helvetica"/>
          <w:color w:val="000000"/>
          <w:kern w:val="36"/>
          <w:sz w:val="53"/>
          <w:szCs w:val="53"/>
          <w:lang w:eastAsia="nl-NL"/>
        </w:rPr>
        <w:instrText xml:space="preserve"> HYPERLINK "http://www.kennislink.nl/publicaties/een-kijkje-in-de-trukendoos-van-de-taaltovenaar" \o "Een kijkje in de trukendoos van de taaltovenaar" </w:instrText>
      </w:r>
      <w:r w:rsidRPr="00124795">
        <w:rPr>
          <w:rFonts w:ascii="Helvetica" w:eastAsia="Times New Roman" w:hAnsi="Helvetica" w:cs="Helvetica"/>
          <w:color w:val="000000"/>
          <w:kern w:val="36"/>
          <w:sz w:val="53"/>
          <w:szCs w:val="53"/>
          <w:lang w:eastAsia="nl-NL"/>
        </w:rPr>
        <w:fldChar w:fldCharType="separate"/>
      </w:r>
      <w:r w:rsidRPr="00124795">
        <w:rPr>
          <w:rFonts w:ascii="Helvetica" w:eastAsia="Times New Roman" w:hAnsi="Helvetica" w:cs="Helvetica"/>
          <w:color w:val="FF4F00"/>
          <w:kern w:val="36"/>
          <w:sz w:val="53"/>
          <w:szCs w:val="53"/>
          <w:lang w:eastAsia="nl-NL"/>
        </w:rPr>
        <w:t>Een kijkje in de trukendoos van de taaltovenaar</w:t>
      </w:r>
      <w:r w:rsidRPr="00124795">
        <w:rPr>
          <w:rFonts w:ascii="Helvetica" w:eastAsia="Times New Roman" w:hAnsi="Helvetica" w:cs="Helvetica"/>
          <w:color w:val="000000"/>
          <w:kern w:val="36"/>
          <w:sz w:val="53"/>
          <w:szCs w:val="53"/>
          <w:lang w:eastAsia="nl-NL"/>
        </w:rPr>
        <w:fldChar w:fldCharType="end"/>
      </w:r>
    </w:p>
    <w:p w:rsidR="00124795" w:rsidRPr="00124795" w:rsidRDefault="00124795" w:rsidP="00124795">
      <w:pPr>
        <w:spacing w:before="100" w:beforeAutospacing="1" w:after="100" w:afterAutospacing="1" w:line="600" w:lineRule="atLeast"/>
        <w:outlineLvl w:val="1"/>
        <w:rPr>
          <w:rFonts w:ascii="Helvetica" w:eastAsia="Times New Roman" w:hAnsi="Helvetica" w:cs="Helvetica"/>
          <w:color w:val="000000"/>
          <w:sz w:val="38"/>
          <w:szCs w:val="38"/>
          <w:lang w:eastAsia="nl-NL"/>
        </w:rPr>
      </w:pPr>
      <w:r w:rsidRPr="00124795">
        <w:rPr>
          <w:rFonts w:ascii="Helvetica" w:eastAsia="Times New Roman" w:hAnsi="Helvetica" w:cs="Helvetica"/>
          <w:color w:val="000000"/>
          <w:sz w:val="38"/>
          <w:szCs w:val="38"/>
          <w:lang w:eastAsia="nl-NL"/>
        </w:rPr>
        <w:t>Waarom Wilders’ woorden werken</w:t>
      </w:r>
    </w:p>
    <w:p w:rsidR="00124795" w:rsidRPr="00124795" w:rsidRDefault="00124795" w:rsidP="00124795">
      <w:pPr>
        <w:spacing w:after="0" w:line="360" w:lineRule="atLeast"/>
        <w:rPr>
          <w:rFonts w:ascii="Helvetica" w:eastAsia="Times New Roman" w:hAnsi="Helvetica" w:cs="Helvetica"/>
          <w:color w:val="000000"/>
          <w:sz w:val="24"/>
          <w:szCs w:val="24"/>
          <w:lang w:eastAsia="nl-NL"/>
        </w:rPr>
      </w:pPr>
      <w:r w:rsidRPr="00124795">
        <w:rPr>
          <w:rFonts w:ascii="Helvetica" w:eastAsia="Times New Roman" w:hAnsi="Helvetica" w:cs="Helvetica"/>
          <w:color w:val="000000"/>
          <w:sz w:val="24"/>
          <w:szCs w:val="24"/>
          <w:lang w:eastAsia="nl-NL"/>
        </w:rPr>
        <w:t>Volgens sommigen is Wilders een taaltovenaar. Hij weet met zijn woorden het grote publiek op magische wijze te bespelen. Journalist Jan Kuitenbrouwer neemt in zijn boek ‘De woorden van Wilders &amp; hoe ze werken’ een kijkje in de trukendoos van de taaltovenaar.</w:t>
      </w:r>
    </w:p>
    <w:p w:rsidR="00124795" w:rsidRPr="00124795" w:rsidRDefault="00124795" w:rsidP="00124795">
      <w:pPr>
        <w:spacing w:before="150" w:after="450" w:line="360" w:lineRule="atLeast"/>
        <w:rPr>
          <w:rFonts w:ascii="Helvetica" w:eastAsia="Times New Roman" w:hAnsi="Helvetica" w:cs="Helvetica"/>
          <w:sz w:val="21"/>
          <w:szCs w:val="21"/>
          <w:lang w:eastAsia="nl-NL"/>
        </w:rPr>
      </w:pPr>
      <w:r w:rsidRPr="00124795">
        <w:rPr>
          <w:rFonts w:ascii="Helvetica" w:eastAsia="Times New Roman" w:hAnsi="Helvetica" w:cs="Helvetica"/>
          <w:sz w:val="21"/>
          <w:szCs w:val="21"/>
          <w:lang w:eastAsia="nl-NL"/>
        </w:rPr>
        <w:t xml:space="preserve">door </w:t>
      </w:r>
      <w:hyperlink r:id="rId4" w:history="1">
        <w:r w:rsidRPr="00124795">
          <w:rPr>
            <w:rFonts w:ascii="Helvetica" w:eastAsia="Times New Roman" w:hAnsi="Helvetica" w:cs="Helvetica"/>
            <w:color w:val="FF4F00"/>
            <w:sz w:val="21"/>
            <w:szCs w:val="21"/>
            <w:lang w:eastAsia="nl-NL"/>
          </w:rPr>
          <w:t xml:space="preserve">Erica </w:t>
        </w:r>
        <w:proofErr w:type="spellStart"/>
        <w:r w:rsidRPr="00124795">
          <w:rPr>
            <w:rFonts w:ascii="Helvetica" w:eastAsia="Times New Roman" w:hAnsi="Helvetica" w:cs="Helvetica"/>
            <w:color w:val="FF4F00"/>
            <w:sz w:val="21"/>
            <w:szCs w:val="21"/>
            <w:lang w:eastAsia="nl-NL"/>
          </w:rPr>
          <w:t>Renckens</w:t>
        </w:r>
        <w:proofErr w:type="spellEnd"/>
      </w:hyperlink>
      <w:r w:rsidRPr="00124795">
        <w:rPr>
          <w:rFonts w:ascii="Helvetica" w:eastAsia="Times New Roman" w:hAnsi="Helvetica" w:cs="Helvetica"/>
          <w:sz w:val="21"/>
          <w:szCs w:val="21"/>
          <w:lang w:eastAsia="nl-NL"/>
        </w:rPr>
        <w:t xml:space="preserve"> </w:t>
      </w:r>
    </w:p>
    <w:p w:rsidR="00124795" w:rsidRPr="00124795" w:rsidRDefault="00124795" w:rsidP="00124795">
      <w:pPr>
        <w:spacing w:before="100" w:beforeAutospacing="1" w:after="300" w:line="360" w:lineRule="atLeast"/>
        <w:rPr>
          <w:rFonts w:ascii="Helvetica" w:eastAsia="Times New Roman" w:hAnsi="Helvetica" w:cs="Helvetica"/>
          <w:sz w:val="21"/>
          <w:szCs w:val="21"/>
          <w:lang w:eastAsia="nl-NL"/>
        </w:rPr>
      </w:pPr>
      <w:r w:rsidRPr="00124795">
        <w:rPr>
          <w:rFonts w:ascii="Helvetica" w:eastAsia="Times New Roman" w:hAnsi="Helvetica" w:cs="Helvetica"/>
          <w:sz w:val="21"/>
          <w:szCs w:val="21"/>
          <w:lang w:eastAsia="nl-NL"/>
        </w:rPr>
        <w:t>Zelfs zijn politieke tegenstanders kunnen het niet ontkennen: Geert Wilders is sterk met taal. In zijn toespraken weet hij zijn boodschap luid en duidelijk over te brengen. In een mum van tijd heeft hij een groot deel van de stemgerechtigden ervan weten te overtuigen dat ze op hém moeten stemmen. Dat híj de enige is die Nederland voor de ondergang kan behoeden. Hoe heeft hij dat voor elkaar gekregen?</w:t>
      </w:r>
    </w:p>
    <w:p w:rsidR="00124795" w:rsidRPr="00124795" w:rsidRDefault="00124795" w:rsidP="00124795">
      <w:pPr>
        <w:spacing w:line="360" w:lineRule="atLeast"/>
        <w:rPr>
          <w:rFonts w:ascii="Helvetica" w:eastAsia="Times New Roman" w:hAnsi="Helvetica" w:cs="Helvetica"/>
          <w:color w:val="1C1B21"/>
          <w:sz w:val="20"/>
          <w:szCs w:val="20"/>
          <w:lang w:eastAsia="nl-NL"/>
        </w:rPr>
      </w:pPr>
      <w:r w:rsidRPr="00124795">
        <w:rPr>
          <w:rFonts w:ascii="Helvetica" w:eastAsia="Times New Roman" w:hAnsi="Helvetica" w:cs="Helvetica"/>
          <w:noProof/>
          <w:color w:val="1C1B21"/>
          <w:sz w:val="20"/>
          <w:szCs w:val="20"/>
          <w:lang w:eastAsia="nl-NL"/>
        </w:rPr>
        <w:drawing>
          <wp:inline distT="0" distB="0" distL="0" distR="0">
            <wp:extent cx="2952750" cy="1972310"/>
            <wp:effectExtent l="0" t="0" r="0" b="8890"/>
            <wp:docPr id="4" name="Afbeelding 4" descr="Wi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1972310"/>
                    </a:xfrm>
                    <a:prstGeom prst="rect">
                      <a:avLst/>
                    </a:prstGeom>
                    <a:noFill/>
                    <a:ln>
                      <a:noFill/>
                    </a:ln>
                  </pic:spPr>
                </pic:pic>
              </a:graphicData>
            </a:graphic>
          </wp:inline>
        </w:drawing>
      </w:r>
    </w:p>
    <w:p w:rsidR="00124795" w:rsidRPr="00124795" w:rsidRDefault="00124795" w:rsidP="00124795">
      <w:pPr>
        <w:spacing w:before="100" w:beforeAutospacing="1" w:after="100" w:afterAutospacing="1" w:line="450" w:lineRule="atLeast"/>
        <w:outlineLvl w:val="2"/>
        <w:rPr>
          <w:rFonts w:ascii="Helvetica" w:eastAsia="Times New Roman" w:hAnsi="Helvetica" w:cs="Helvetica"/>
          <w:color w:val="000000"/>
          <w:sz w:val="27"/>
          <w:szCs w:val="27"/>
          <w:lang w:eastAsia="nl-NL"/>
        </w:rPr>
      </w:pPr>
      <w:r w:rsidRPr="00124795">
        <w:rPr>
          <w:rFonts w:ascii="Helvetica" w:eastAsia="Times New Roman" w:hAnsi="Helvetica" w:cs="Helvetica"/>
          <w:color w:val="000000"/>
          <w:sz w:val="27"/>
          <w:szCs w:val="27"/>
          <w:lang w:eastAsia="nl-NL"/>
        </w:rPr>
        <w:t>Haagse etiquette</w:t>
      </w:r>
    </w:p>
    <w:p w:rsidR="00124795" w:rsidRPr="00124795" w:rsidRDefault="00124795" w:rsidP="00124795">
      <w:pPr>
        <w:shd w:val="clear" w:color="auto" w:fill="F4F4F4"/>
        <w:spacing w:line="360" w:lineRule="atLeast"/>
        <w:rPr>
          <w:rFonts w:ascii="Helvetica" w:eastAsia="Times New Roman" w:hAnsi="Helvetica" w:cs="Helvetica"/>
          <w:color w:val="1C1B21"/>
          <w:sz w:val="20"/>
          <w:szCs w:val="20"/>
          <w:lang w:eastAsia="nl-NL"/>
        </w:rPr>
      </w:pPr>
      <w:r w:rsidRPr="00124795">
        <w:rPr>
          <w:rFonts w:ascii="Helvetica" w:eastAsia="Times New Roman" w:hAnsi="Helvetica" w:cs="Helvetica"/>
          <w:noProof/>
          <w:color w:val="1C1B21"/>
          <w:sz w:val="20"/>
          <w:szCs w:val="20"/>
          <w:lang w:eastAsia="nl-NL"/>
        </w:rPr>
        <w:drawing>
          <wp:inline distT="0" distB="0" distL="0" distR="0">
            <wp:extent cx="1806575" cy="1365885"/>
            <wp:effectExtent l="0" t="0" r="3175" b="5715"/>
            <wp:docPr id="3" name="Afbeelding 3" descr="Jan kuitenbrou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 kuitenbrouw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6575" cy="1365885"/>
                    </a:xfrm>
                    <a:prstGeom prst="rect">
                      <a:avLst/>
                    </a:prstGeom>
                    <a:noFill/>
                    <a:ln>
                      <a:noFill/>
                    </a:ln>
                  </pic:spPr>
                </pic:pic>
              </a:graphicData>
            </a:graphic>
          </wp:inline>
        </w:drawing>
      </w:r>
    </w:p>
    <w:p w:rsidR="00124795" w:rsidRPr="00124795" w:rsidRDefault="00124795" w:rsidP="00124795">
      <w:pPr>
        <w:shd w:val="clear" w:color="auto" w:fill="F4F4F4"/>
        <w:spacing w:before="100" w:beforeAutospacing="1" w:after="300" w:line="360" w:lineRule="atLeast"/>
        <w:rPr>
          <w:rFonts w:ascii="Helvetica" w:eastAsia="Times New Roman" w:hAnsi="Helvetica" w:cs="Helvetica"/>
          <w:color w:val="1C1B21"/>
          <w:sz w:val="21"/>
          <w:szCs w:val="21"/>
          <w:lang w:eastAsia="nl-NL"/>
        </w:rPr>
      </w:pPr>
      <w:hyperlink r:id="rId7" w:tgtFrame="_blank" w:history="1">
        <w:r w:rsidRPr="00124795">
          <w:rPr>
            <w:rFonts w:ascii="Helvetica" w:eastAsia="Times New Roman" w:hAnsi="Helvetica" w:cs="Helvetica"/>
            <w:color w:val="FF4F00"/>
            <w:sz w:val="21"/>
            <w:szCs w:val="21"/>
            <w:lang w:eastAsia="nl-NL"/>
          </w:rPr>
          <w:t>Kuitenbrouwer</w:t>
        </w:r>
      </w:hyperlink>
      <w:r w:rsidRPr="00124795">
        <w:rPr>
          <w:rFonts w:ascii="Helvetica" w:eastAsia="Times New Roman" w:hAnsi="Helvetica" w:cs="Helvetica"/>
          <w:color w:val="1C1B21"/>
          <w:sz w:val="21"/>
          <w:szCs w:val="21"/>
          <w:lang w:eastAsia="nl-NL"/>
        </w:rPr>
        <w:t xml:space="preserve"> is journalist, schrijver en presentator. Hij schreef verschillende boeken over modern taalgebruik en presenteerde o.a. tv-quiz </w:t>
      </w:r>
      <w:r w:rsidRPr="00124795">
        <w:rPr>
          <w:rFonts w:ascii="Helvetica" w:eastAsia="Times New Roman" w:hAnsi="Helvetica" w:cs="Helvetica"/>
          <w:i/>
          <w:iCs/>
          <w:color w:val="1C1B21"/>
          <w:sz w:val="21"/>
          <w:szCs w:val="21"/>
          <w:lang w:eastAsia="nl-NL"/>
        </w:rPr>
        <w:t>De Taalmeester</w:t>
      </w:r>
      <w:r w:rsidRPr="00124795">
        <w:rPr>
          <w:rFonts w:ascii="Helvetica" w:eastAsia="Times New Roman" w:hAnsi="Helvetica" w:cs="Helvetica"/>
          <w:color w:val="1C1B21"/>
          <w:sz w:val="21"/>
          <w:szCs w:val="21"/>
          <w:lang w:eastAsia="nl-NL"/>
        </w:rPr>
        <w:t>.</w:t>
      </w:r>
    </w:p>
    <w:p w:rsidR="00124795" w:rsidRPr="00124795" w:rsidRDefault="00124795" w:rsidP="00124795">
      <w:pPr>
        <w:spacing w:before="100" w:beforeAutospacing="1" w:after="300" w:line="360" w:lineRule="atLeast"/>
        <w:rPr>
          <w:rFonts w:ascii="Helvetica" w:eastAsia="Times New Roman" w:hAnsi="Helvetica" w:cs="Helvetica"/>
          <w:sz w:val="21"/>
          <w:szCs w:val="21"/>
          <w:lang w:eastAsia="nl-NL"/>
        </w:rPr>
      </w:pPr>
      <w:r w:rsidRPr="00124795">
        <w:rPr>
          <w:rFonts w:ascii="Helvetica" w:eastAsia="Times New Roman" w:hAnsi="Helvetica" w:cs="Helvetica"/>
          <w:sz w:val="21"/>
          <w:szCs w:val="21"/>
          <w:lang w:eastAsia="nl-NL"/>
        </w:rPr>
        <w:t xml:space="preserve">Journalist Jan Kuitenbrouwer neemt in zijn boek ‘De woorden van Wilders &amp; hoe ze werken’ het taalgebruik van Wilders eens flink onder de loep. Als eerste valt hem Wilders’ woordkeuze op. Wilders gebruikt woorden en uitdrukkingen die meer passen bij de jaren 60 en 70 dan bij het Nederland van nu. De taal van </w:t>
      </w:r>
      <w:proofErr w:type="spellStart"/>
      <w:r w:rsidRPr="00124795">
        <w:rPr>
          <w:rFonts w:ascii="Helvetica" w:eastAsia="Times New Roman" w:hAnsi="Helvetica" w:cs="Helvetica"/>
          <w:sz w:val="21"/>
          <w:szCs w:val="21"/>
          <w:lang w:eastAsia="nl-NL"/>
        </w:rPr>
        <w:t>Swiebertje</w:t>
      </w:r>
      <w:proofErr w:type="spellEnd"/>
      <w:r w:rsidRPr="00124795">
        <w:rPr>
          <w:rFonts w:ascii="Helvetica" w:eastAsia="Times New Roman" w:hAnsi="Helvetica" w:cs="Helvetica"/>
          <w:sz w:val="21"/>
          <w:szCs w:val="21"/>
          <w:lang w:eastAsia="nl-NL"/>
        </w:rPr>
        <w:t>, zoals Kuitenbrouwer het noemt, met uitdrukkingen als “</w:t>
      </w:r>
      <w:r w:rsidRPr="00124795">
        <w:rPr>
          <w:rFonts w:ascii="Helvetica" w:eastAsia="Times New Roman" w:hAnsi="Helvetica" w:cs="Helvetica"/>
          <w:i/>
          <w:iCs/>
          <w:sz w:val="21"/>
          <w:szCs w:val="21"/>
          <w:lang w:eastAsia="nl-NL"/>
        </w:rPr>
        <w:t>geen knip voor de neus waard zijn</w:t>
      </w:r>
      <w:r w:rsidRPr="00124795">
        <w:rPr>
          <w:rFonts w:ascii="Helvetica" w:eastAsia="Times New Roman" w:hAnsi="Helvetica" w:cs="Helvetica"/>
          <w:sz w:val="21"/>
          <w:szCs w:val="21"/>
          <w:lang w:eastAsia="nl-NL"/>
        </w:rPr>
        <w:t>”, “</w:t>
      </w:r>
      <w:r w:rsidRPr="00124795">
        <w:rPr>
          <w:rFonts w:ascii="Helvetica" w:eastAsia="Times New Roman" w:hAnsi="Helvetica" w:cs="Helvetica"/>
          <w:i/>
          <w:iCs/>
          <w:sz w:val="21"/>
          <w:szCs w:val="21"/>
          <w:lang w:eastAsia="nl-NL"/>
        </w:rPr>
        <w:t>zijn biezen pakken</w:t>
      </w:r>
      <w:r w:rsidRPr="00124795">
        <w:rPr>
          <w:rFonts w:ascii="Helvetica" w:eastAsia="Times New Roman" w:hAnsi="Helvetica" w:cs="Helvetica"/>
          <w:sz w:val="21"/>
          <w:szCs w:val="21"/>
          <w:lang w:eastAsia="nl-NL"/>
        </w:rPr>
        <w:t>”, “</w:t>
      </w:r>
      <w:r w:rsidRPr="00124795">
        <w:rPr>
          <w:rFonts w:ascii="Helvetica" w:eastAsia="Times New Roman" w:hAnsi="Helvetica" w:cs="Helvetica"/>
          <w:i/>
          <w:iCs/>
          <w:sz w:val="21"/>
          <w:szCs w:val="21"/>
          <w:lang w:eastAsia="nl-NL"/>
        </w:rPr>
        <w:t>draai om de oren geven</w:t>
      </w:r>
      <w:r w:rsidRPr="00124795">
        <w:rPr>
          <w:rFonts w:ascii="Helvetica" w:eastAsia="Times New Roman" w:hAnsi="Helvetica" w:cs="Helvetica"/>
          <w:sz w:val="21"/>
          <w:szCs w:val="21"/>
          <w:lang w:eastAsia="nl-NL"/>
        </w:rPr>
        <w:t>” en natuurlijk de Wilders-klassieker “</w:t>
      </w:r>
      <w:r w:rsidRPr="00124795">
        <w:rPr>
          <w:rFonts w:ascii="Helvetica" w:eastAsia="Times New Roman" w:hAnsi="Helvetica" w:cs="Helvetica"/>
          <w:i/>
          <w:iCs/>
          <w:sz w:val="21"/>
          <w:szCs w:val="21"/>
          <w:lang w:eastAsia="nl-NL"/>
        </w:rPr>
        <w:t>knettergek</w:t>
      </w:r>
      <w:r w:rsidRPr="00124795">
        <w:rPr>
          <w:rFonts w:ascii="Helvetica" w:eastAsia="Times New Roman" w:hAnsi="Helvetica" w:cs="Helvetica"/>
          <w:sz w:val="21"/>
          <w:szCs w:val="21"/>
          <w:lang w:eastAsia="nl-NL"/>
        </w:rPr>
        <w:t>”. Dat zijn woorden die hippe mensen anno 2010 niet snel in de mond zullen nemen. Maar ze doen wel terugdenken aan het Nederland van vroeger, van vóór de integratie-problematiek. Toen Nederland nog Nederland was.</w:t>
      </w:r>
    </w:p>
    <w:p w:rsidR="00124795" w:rsidRPr="00124795" w:rsidRDefault="00124795" w:rsidP="00124795">
      <w:pPr>
        <w:spacing w:before="100" w:beforeAutospacing="1" w:after="300" w:line="360" w:lineRule="atLeast"/>
        <w:rPr>
          <w:rFonts w:ascii="Helvetica" w:eastAsia="Times New Roman" w:hAnsi="Helvetica" w:cs="Helvetica"/>
          <w:sz w:val="21"/>
          <w:szCs w:val="21"/>
          <w:lang w:eastAsia="nl-NL"/>
        </w:rPr>
      </w:pPr>
      <w:r w:rsidRPr="00124795">
        <w:rPr>
          <w:rFonts w:ascii="Helvetica" w:eastAsia="Times New Roman" w:hAnsi="Helvetica" w:cs="Helvetica"/>
          <w:sz w:val="21"/>
          <w:szCs w:val="21"/>
          <w:lang w:eastAsia="nl-NL"/>
        </w:rPr>
        <w:t>Daarnaast is Wilders natuurlijk ook een koning in het bedenken van nieuwe woorden. “</w:t>
      </w:r>
      <w:proofErr w:type="spellStart"/>
      <w:r w:rsidRPr="00124795">
        <w:rPr>
          <w:rFonts w:ascii="Helvetica" w:eastAsia="Times New Roman" w:hAnsi="Helvetica" w:cs="Helvetica"/>
          <w:i/>
          <w:iCs/>
          <w:sz w:val="21"/>
          <w:szCs w:val="21"/>
          <w:lang w:eastAsia="nl-NL"/>
        </w:rPr>
        <w:t>Subsidieslurpers</w:t>
      </w:r>
      <w:proofErr w:type="spellEnd"/>
      <w:r w:rsidRPr="00124795">
        <w:rPr>
          <w:rFonts w:ascii="Helvetica" w:eastAsia="Times New Roman" w:hAnsi="Helvetica" w:cs="Helvetica"/>
          <w:sz w:val="21"/>
          <w:szCs w:val="21"/>
          <w:lang w:eastAsia="nl-NL"/>
        </w:rPr>
        <w:t>”, “</w:t>
      </w:r>
      <w:r w:rsidRPr="00124795">
        <w:rPr>
          <w:rFonts w:ascii="Helvetica" w:eastAsia="Times New Roman" w:hAnsi="Helvetica" w:cs="Helvetica"/>
          <w:i/>
          <w:iCs/>
          <w:sz w:val="21"/>
          <w:szCs w:val="21"/>
          <w:lang w:eastAsia="nl-NL"/>
        </w:rPr>
        <w:t>haathutten</w:t>
      </w:r>
      <w:r w:rsidRPr="00124795">
        <w:rPr>
          <w:rFonts w:ascii="Helvetica" w:eastAsia="Times New Roman" w:hAnsi="Helvetica" w:cs="Helvetica"/>
          <w:sz w:val="21"/>
          <w:szCs w:val="21"/>
          <w:lang w:eastAsia="nl-NL"/>
        </w:rPr>
        <w:t>”, “</w:t>
      </w:r>
      <w:r w:rsidRPr="00124795">
        <w:rPr>
          <w:rFonts w:ascii="Helvetica" w:eastAsia="Times New Roman" w:hAnsi="Helvetica" w:cs="Helvetica"/>
          <w:i/>
          <w:iCs/>
          <w:sz w:val="21"/>
          <w:szCs w:val="21"/>
          <w:lang w:eastAsia="nl-NL"/>
        </w:rPr>
        <w:t>heimweeschotels</w:t>
      </w:r>
      <w:r w:rsidRPr="00124795">
        <w:rPr>
          <w:rFonts w:ascii="Helvetica" w:eastAsia="Times New Roman" w:hAnsi="Helvetica" w:cs="Helvetica"/>
          <w:sz w:val="21"/>
          <w:szCs w:val="21"/>
          <w:lang w:eastAsia="nl-NL"/>
        </w:rPr>
        <w:t>” en “</w:t>
      </w:r>
      <w:r w:rsidRPr="00124795">
        <w:rPr>
          <w:rFonts w:ascii="Helvetica" w:eastAsia="Times New Roman" w:hAnsi="Helvetica" w:cs="Helvetica"/>
          <w:i/>
          <w:iCs/>
          <w:sz w:val="21"/>
          <w:szCs w:val="21"/>
          <w:lang w:eastAsia="nl-NL"/>
        </w:rPr>
        <w:t>kopvoddentaks</w:t>
      </w:r>
      <w:r w:rsidRPr="00124795">
        <w:rPr>
          <w:rFonts w:ascii="Helvetica" w:eastAsia="Times New Roman" w:hAnsi="Helvetica" w:cs="Helvetica"/>
          <w:sz w:val="21"/>
          <w:szCs w:val="21"/>
          <w:lang w:eastAsia="nl-NL"/>
        </w:rPr>
        <w:t>”; hij heeft het de afgelopen jaren allemaal uit z’n mouw geschud. Met deze benamingen geeft hij duidelijk aan hoe hij over de onderwerpen denkt. Deze directheid komt ook terug in zijn overige taalgebruik. Niks geen politieke correctheid: Wilders draait niet om de hete brij heen en zegt in niet mis te verstane woorden hoe hij over zaken denkt. En als hij het nodig vindt, aarzelt hij ook niet om een minister uit te maken voor “</w:t>
      </w:r>
      <w:r w:rsidRPr="00124795">
        <w:rPr>
          <w:rFonts w:ascii="Helvetica" w:eastAsia="Times New Roman" w:hAnsi="Helvetica" w:cs="Helvetica"/>
          <w:i/>
          <w:iCs/>
          <w:sz w:val="21"/>
          <w:szCs w:val="21"/>
          <w:lang w:eastAsia="nl-NL"/>
        </w:rPr>
        <w:t>lafaard</w:t>
      </w:r>
      <w:r w:rsidRPr="00124795">
        <w:rPr>
          <w:rFonts w:ascii="Helvetica" w:eastAsia="Times New Roman" w:hAnsi="Helvetica" w:cs="Helvetica"/>
          <w:sz w:val="21"/>
          <w:szCs w:val="21"/>
          <w:lang w:eastAsia="nl-NL"/>
        </w:rPr>
        <w:t>” of “</w:t>
      </w:r>
      <w:r w:rsidRPr="00124795">
        <w:rPr>
          <w:rFonts w:ascii="Helvetica" w:eastAsia="Times New Roman" w:hAnsi="Helvetica" w:cs="Helvetica"/>
          <w:i/>
          <w:iCs/>
          <w:sz w:val="21"/>
          <w:szCs w:val="21"/>
          <w:lang w:eastAsia="nl-NL"/>
        </w:rPr>
        <w:t>bangerik</w:t>
      </w:r>
      <w:r w:rsidRPr="00124795">
        <w:rPr>
          <w:rFonts w:ascii="Helvetica" w:eastAsia="Times New Roman" w:hAnsi="Helvetica" w:cs="Helvetica"/>
          <w:sz w:val="21"/>
          <w:szCs w:val="21"/>
          <w:lang w:eastAsia="nl-NL"/>
        </w:rPr>
        <w:t>”. Allemaal behoorlijk ‘</w:t>
      </w:r>
      <w:proofErr w:type="spellStart"/>
      <w:r w:rsidRPr="00124795">
        <w:rPr>
          <w:rFonts w:ascii="Helvetica" w:eastAsia="Times New Roman" w:hAnsi="Helvetica" w:cs="Helvetica"/>
          <w:sz w:val="21"/>
          <w:szCs w:val="21"/>
          <w:lang w:eastAsia="nl-NL"/>
        </w:rPr>
        <w:t>not</w:t>
      </w:r>
      <w:proofErr w:type="spellEnd"/>
      <w:r w:rsidRPr="00124795">
        <w:rPr>
          <w:rFonts w:ascii="Helvetica" w:eastAsia="Times New Roman" w:hAnsi="Helvetica" w:cs="Helvetica"/>
          <w:sz w:val="21"/>
          <w:szCs w:val="21"/>
          <w:lang w:eastAsia="nl-NL"/>
        </w:rPr>
        <w:t xml:space="preserve"> </w:t>
      </w:r>
      <w:proofErr w:type="spellStart"/>
      <w:r w:rsidRPr="00124795">
        <w:rPr>
          <w:rFonts w:ascii="Helvetica" w:eastAsia="Times New Roman" w:hAnsi="Helvetica" w:cs="Helvetica"/>
          <w:sz w:val="21"/>
          <w:szCs w:val="21"/>
          <w:lang w:eastAsia="nl-NL"/>
        </w:rPr>
        <w:t>done</w:t>
      </w:r>
      <w:proofErr w:type="spellEnd"/>
      <w:r w:rsidRPr="00124795">
        <w:rPr>
          <w:rFonts w:ascii="Helvetica" w:eastAsia="Times New Roman" w:hAnsi="Helvetica" w:cs="Helvetica"/>
          <w:sz w:val="21"/>
          <w:szCs w:val="21"/>
          <w:lang w:eastAsia="nl-NL"/>
        </w:rPr>
        <w:t>’ volgens de eeuwenoude Haagse etiquette, maar Kuitenbrouwer kan ergens wel bewondering opbrengen voor Wilders’ directe benadering: “Eenvoud is nog geen simplisme, al lijkt dat in Den Haag een wijdverbreid misverstand.”</w:t>
      </w:r>
    </w:p>
    <w:p w:rsidR="00124795" w:rsidRPr="00124795" w:rsidRDefault="00124795" w:rsidP="00124795">
      <w:pPr>
        <w:spacing w:before="100" w:beforeAutospacing="1" w:after="100" w:afterAutospacing="1" w:line="450" w:lineRule="atLeast"/>
        <w:outlineLvl w:val="2"/>
        <w:rPr>
          <w:rFonts w:ascii="Helvetica" w:eastAsia="Times New Roman" w:hAnsi="Helvetica" w:cs="Helvetica"/>
          <w:color w:val="000000"/>
          <w:sz w:val="27"/>
          <w:szCs w:val="27"/>
          <w:lang w:eastAsia="nl-NL"/>
        </w:rPr>
      </w:pPr>
      <w:r w:rsidRPr="00124795">
        <w:rPr>
          <w:rFonts w:ascii="Helvetica" w:eastAsia="Times New Roman" w:hAnsi="Helvetica" w:cs="Helvetica"/>
          <w:color w:val="000000"/>
          <w:sz w:val="27"/>
          <w:szCs w:val="27"/>
          <w:lang w:eastAsia="nl-NL"/>
        </w:rPr>
        <w:t>Stijlfiguren</w:t>
      </w:r>
    </w:p>
    <w:p w:rsidR="00124795" w:rsidRPr="00124795" w:rsidRDefault="00124795" w:rsidP="00124795">
      <w:pPr>
        <w:spacing w:before="100" w:beforeAutospacing="1" w:after="300" w:line="360" w:lineRule="atLeast"/>
        <w:rPr>
          <w:rFonts w:ascii="Helvetica" w:eastAsia="Times New Roman" w:hAnsi="Helvetica" w:cs="Helvetica"/>
          <w:sz w:val="21"/>
          <w:szCs w:val="21"/>
          <w:lang w:eastAsia="nl-NL"/>
        </w:rPr>
      </w:pPr>
      <w:r w:rsidRPr="00124795">
        <w:rPr>
          <w:rFonts w:ascii="Helvetica" w:eastAsia="Times New Roman" w:hAnsi="Helvetica" w:cs="Helvetica"/>
          <w:sz w:val="21"/>
          <w:szCs w:val="21"/>
          <w:lang w:eastAsia="nl-NL"/>
        </w:rPr>
        <w:t>Kuitenbrouwer komt in Wilders’ taalgebruik heel wat stijlfiguren tegen die Cicero en Aristoteles ook al beschreven in de klassieke retorica. Wilders gebruikt veel superlatieven (“</w:t>
      </w:r>
      <w:r w:rsidRPr="00124795">
        <w:rPr>
          <w:rFonts w:ascii="Helvetica" w:eastAsia="Times New Roman" w:hAnsi="Helvetica" w:cs="Helvetica"/>
          <w:i/>
          <w:iCs/>
          <w:sz w:val="21"/>
          <w:szCs w:val="21"/>
          <w:lang w:eastAsia="nl-NL"/>
        </w:rPr>
        <w:t>slechtste kabinet ooit</w:t>
      </w:r>
      <w:r w:rsidRPr="00124795">
        <w:rPr>
          <w:rFonts w:ascii="Helvetica" w:eastAsia="Times New Roman" w:hAnsi="Helvetica" w:cs="Helvetica"/>
          <w:sz w:val="21"/>
          <w:szCs w:val="21"/>
          <w:lang w:eastAsia="nl-NL"/>
        </w:rPr>
        <w:t>”) en hyperbolen (overdrijvingen als “</w:t>
      </w:r>
      <w:r w:rsidRPr="00124795">
        <w:rPr>
          <w:rFonts w:ascii="Helvetica" w:eastAsia="Times New Roman" w:hAnsi="Helvetica" w:cs="Helvetica"/>
          <w:i/>
          <w:iCs/>
          <w:sz w:val="21"/>
          <w:szCs w:val="21"/>
          <w:lang w:eastAsia="nl-NL"/>
        </w:rPr>
        <w:t>tsunami</w:t>
      </w:r>
      <w:r w:rsidRPr="00124795">
        <w:rPr>
          <w:rFonts w:ascii="Helvetica" w:eastAsia="Times New Roman" w:hAnsi="Helvetica" w:cs="Helvetica"/>
          <w:sz w:val="21"/>
          <w:szCs w:val="21"/>
          <w:lang w:eastAsia="nl-NL"/>
        </w:rPr>
        <w:t>” of “</w:t>
      </w:r>
      <w:r w:rsidRPr="00124795">
        <w:rPr>
          <w:rFonts w:ascii="Helvetica" w:eastAsia="Times New Roman" w:hAnsi="Helvetica" w:cs="Helvetica"/>
          <w:i/>
          <w:iCs/>
          <w:sz w:val="21"/>
          <w:szCs w:val="21"/>
          <w:lang w:eastAsia="nl-NL"/>
        </w:rPr>
        <w:t>ramp</w:t>
      </w:r>
      <w:r w:rsidRPr="00124795">
        <w:rPr>
          <w:rFonts w:ascii="Helvetica" w:eastAsia="Times New Roman" w:hAnsi="Helvetica" w:cs="Helvetica"/>
          <w:sz w:val="21"/>
          <w:szCs w:val="21"/>
          <w:lang w:eastAsia="nl-NL"/>
        </w:rPr>
        <w:t>”). Overdrijven lijkt voor Wilders een tweede natuur, aldus Kuitenbrouwer. Ook antithesen schuwt hij niet, waarmee hij duidelijk tegenstellingen kan benadrukken. “</w:t>
      </w:r>
      <w:r w:rsidRPr="00124795">
        <w:rPr>
          <w:rFonts w:ascii="Helvetica" w:eastAsia="Times New Roman" w:hAnsi="Helvetica" w:cs="Helvetica"/>
          <w:i/>
          <w:iCs/>
          <w:sz w:val="21"/>
          <w:szCs w:val="21"/>
          <w:lang w:eastAsia="nl-NL"/>
        </w:rPr>
        <w:t>Je zou verwachten dat Wouter Bos wel begrijpt….., maar nee hoor.</w:t>
      </w:r>
      <w:r w:rsidRPr="00124795">
        <w:rPr>
          <w:rFonts w:ascii="Helvetica" w:eastAsia="Times New Roman" w:hAnsi="Helvetica" w:cs="Helvetica"/>
          <w:sz w:val="21"/>
          <w:szCs w:val="21"/>
          <w:lang w:eastAsia="nl-NL"/>
        </w:rPr>
        <w:t>” Groter kan de teleurstelling niet zijn.</w:t>
      </w:r>
    </w:p>
    <w:p w:rsidR="00124795" w:rsidRPr="00124795" w:rsidRDefault="00124795" w:rsidP="00124795">
      <w:pPr>
        <w:spacing w:after="0" w:line="360" w:lineRule="atLeast"/>
        <w:rPr>
          <w:rFonts w:ascii="Helvetica" w:eastAsia="Times New Roman" w:hAnsi="Helvetica" w:cs="Helvetica"/>
          <w:color w:val="1C1B21"/>
          <w:sz w:val="20"/>
          <w:szCs w:val="20"/>
          <w:lang w:eastAsia="nl-NL"/>
        </w:rPr>
      </w:pPr>
      <w:r w:rsidRPr="00124795">
        <w:rPr>
          <w:rFonts w:ascii="Helvetica" w:eastAsia="Times New Roman" w:hAnsi="Helvetica" w:cs="Helvetica"/>
          <w:noProof/>
          <w:color w:val="1C1B21"/>
          <w:sz w:val="20"/>
          <w:szCs w:val="20"/>
          <w:lang w:eastAsia="nl-NL"/>
        </w:rPr>
        <w:lastRenderedPageBreak/>
        <w:drawing>
          <wp:inline distT="0" distB="0" distL="0" distR="0">
            <wp:extent cx="1806575" cy="2423795"/>
            <wp:effectExtent l="0" t="0" r="3175" b="0"/>
            <wp:docPr id="2" name="Afbeelding 2" descr="M t cic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 t cice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6575" cy="2423795"/>
                    </a:xfrm>
                    <a:prstGeom prst="rect">
                      <a:avLst/>
                    </a:prstGeom>
                    <a:noFill/>
                    <a:ln>
                      <a:noFill/>
                    </a:ln>
                  </pic:spPr>
                </pic:pic>
              </a:graphicData>
            </a:graphic>
          </wp:inline>
        </w:drawing>
      </w:r>
    </w:p>
    <w:p w:rsidR="00124795" w:rsidRPr="00124795" w:rsidRDefault="00124795" w:rsidP="00124795">
      <w:pPr>
        <w:spacing w:before="100" w:beforeAutospacing="1" w:line="360" w:lineRule="atLeast"/>
        <w:rPr>
          <w:rFonts w:ascii="Helvetica" w:eastAsia="Times New Roman" w:hAnsi="Helvetica" w:cs="Helvetica"/>
          <w:color w:val="1C1B21"/>
          <w:sz w:val="20"/>
          <w:szCs w:val="20"/>
          <w:lang w:eastAsia="nl-NL"/>
        </w:rPr>
      </w:pPr>
      <w:r w:rsidRPr="00124795">
        <w:rPr>
          <w:rFonts w:ascii="Helvetica" w:eastAsia="Times New Roman" w:hAnsi="Helvetica" w:cs="Helvetica"/>
          <w:color w:val="1C1B21"/>
          <w:sz w:val="20"/>
          <w:szCs w:val="20"/>
          <w:lang w:eastAsia="nl-NL"/>
        </w:rPr>
        <w:t>Cicero (boven) en Aristoteles zijn filosofen uit de Romeinse en Griekse oudheid. Zij legden de basis voor de klassieke retorica: de wetten van de welsprekendheid die vandaag de dag nog altijd gelden. Zelfs Obama’s speeches zijn naar deze leer te herleiden.</w:t>
      </w:r>
    </w:p>
    <w:p w:rsidR="00124795" w:rsidRPr="00124795" w:rsidRDefault="00124795" w:rsidP="00124795">
      <w:pPr>
        <w:spacing w:before="100" w:beforeAutospacing="1" w:after="300" w:line="360" w:lineRule="atLeast"/>
        <w:rPr>
          <w:rFonts w:ascii="Helvetica" w:eastAsia="Times New Roman" w:hAnsi="Helvetica" w:cs="Helvetica"/>
          <w:sz w:val="21"/>
          <w:szCs w:val="21"/>
          <w:lang w:eastAsia="nl-NL"/>
        </w:rPr>
      </w:pPr>
      <w:r w:rsidRPr="00124795">
        <w:rPr>
          <w:rFonts w:ascii="Helvetica" w:eastAsia="Times New Roman" w:hAnsi="Helvetica" w:cs="Helvetica"/>
          <w:sz w:val="21"/>
          <w:szCs w:val="21"/>
          <w:lang w:eastAsia="nl-NL"/>
        </w:rPr>
        <w:t>Metaforen (beeldspraak) zijn een belangrijk instrument in de retorica. Hitler noemde Joden “</w:t>
      </w:r>
      <w:r w:rsidRPr="00124795">
        <w:rPr>
          <w:rFonts w:ascii="Helvetica" w:eastAsia="Times New Roman" w:hAnsi="Helvetica" w:cs="Helvetica"/>
          <w:i/>
          <w:iCs/>
          <w:sz w:val="21"/>
          <w:szCs w:val="21"/>
          <w:lang w:eastAsia="nl-NL"/>
        </w:rPr>
        <w:t>maden</w:t>
      </w:r>
      <w:r w:rsidRPr="00124795">
        <w:rPr>
          <w:rFonts w:ascii="Helvetica" w:eastAsia="Times New Roman" w:hAnsi="Helvetica" w:cs="Helvetica"/>
          <w:sz w:val="21"/>
          <w:szCs w:val="21"/>
          <w:lang w:eastAsia="nl-NL"/>
        </w:rPr>
        <w:t>” of “</w:t>
      </w:r>
      <w:r w:rsidRPr="00124795">
        <w:rPr>
          <w:rFonts w:ascii="Helvetica" w:eastAsia="Times New Roman" w:hAnsi="Helvetica" w:cs="Helvetica"/>
          <w:i/>
          <w:iCs/>
          <w:sz w:val="21"/>
          <w:szCs w:val="21"/>
          <w:lang w:eastAsia="nl-NL"/>
        </w:rPr>
        <w:t>bacillen</w:t>
      </w:r>
      <w:r w:rsidRPr="00124795">
        <w:rPr>
          <w:rFonts w:ascii="Helvetica" w:eastAsia="Times New Roman" w:hAnsi="Helvetica" w:cs="Helvetica"/>
          <w:sz w:val="21"/>
          <w:szCs w:val="21"/>
          <w:lang w:eastAsia="nl-NL"/>
        </w:rPr>
        <w:t>” — heel slim in een tijd waarin infectieziekten de grootste angst van het volk vormden. De angsten van nu liggen ergens anders, maar ook deze zijn goed in te zetten in het politieke spel. We zijn bang voor oorlog, dus spreekt Wilders over “</w:t>
      </w:r>
      <w:r w:rsidRPr="00124795">
        <w:rPr>
          <w:rFonts w:ascii="Helvetica" w:eastAsia="Times New Roman" w:hAnsi="Helvetica" w:cs="Helvetica"/>
          <w:i/>
          <w:iCs/>
          <w:sz w:val="21"/>
          <w:szCs w:val="21"/>
          <w:lang w:eastAsia="nl-NL"/>
        </w:rPr>
        <w:t>front</w:t>
      </w:r>
      <w:r w:rsidRPr="00124795">
        <w:rPr>
          <w:rFonts w:ascii="Helvetica" w:eastAsia="Times New Roman" w:hAnsi="Helvetica" w:cs="Helvetica"/>
          <w:sz w:val="21"/>
          <w:szCs w:val="21"/>
          <w:lang w:eastAsia="nl-NL"/>
        </w:rPr>
        <w:t>”, “</w:t>
      </w:r>
      <w:r w:rsidRPr="00124795">
        <w:rPr>
          <w:rFonts w:ascii="Helvetica" w:eastAsia="Times New Roman" w:hAnsi="Helvetica" w:cs="Helvetica"/>
          <w:i/>
          <w:iCs/>
          <w:sz w:val="21"/>
          <w:szCs w:val="21"/>
          <w:lang w:eastAsia="nl-NL"/>
        </w:rPr>
        <w:t>grondgebied</w:t>
      </w:r>
      <w:r w:rsidRPr="00124795">
        <w:rPr>
          <w:rFonts w:ascii="Helvetica" w:eastAsia="Times New Roman" w:hAnsi="Helvetica" w:cs="Helvetica"/>
          <w:sz w:val="21"/>
          <w:szCs w:val="21"/>
          <w:lang w:eastAsia="nl-NL"/>
        </w:rPr>
        <w:t>” en “</w:t>
      </w:r>
      <w:r w:rsidRPr="00124795">
        <w:rPr>
          <w:rFonts w:ascii="Helvetica" w:eastAsia="Times New Roman" w:hAnsi="Helvetica" w:cs="Helvetica"/>
          <w:i/>
          <w:iCs/>
          <w:sz w:val="21"/>
          <w:szCs w:val="21"/>
          <w:lang w:eastAsia="nl-NL"/>
        </w:rPr>
        <w:t>capituleren</w:t>
      </w:r>
      <w:r w:rsidRPr="00124795">
        <w:rPr>
          <w:rFonts w:ascii="Helvetica" w:eastAsia="Times New Roman" w:hAnsi="Helvetica" w:cs="Helvetica"/>
          <w:sz w:val="21"/>
          <w:szCs w:val="21"/>
          <w:lang w:eastAsia="nl-NL"/>
        </w:rPr>
        <w:t>”. We zijn bang voor de economische crisis, dus begint Wilders over de “</w:t>
      </w:r>
      <w:r w:rsidRPr="00124795">
        <w:rPr>
          <w:rFonts w:ascii="Helvetica" w:eastAsia="Times New Roman" w:hAnsi="Helvetica" w:cs="Helvetica"/>
          <w:i/>
          <w:iCs/>
          <w:sz w:val="21"/>
          <w:szCs w:val="21"/>
          <w:lang w:eastAsia="nl-NL"/>
        </w:rPr>
        <w:t>kosten van de immigratie</w:t>
      </w:r>
      <w:r w:rsidRPr="00124795">
        <w:rPr>
          <w:rFonts w:ascii="Helvetica" w:eastAsia="Times New Roman" w:hAnsi="Helvetica" w:cs="Helvetica"/>
          <w:sz w:val="21"/>
          <w:szCs w:val="21"/>
          <w:lang w:eastAsia="nl-NL"/>
        </w:rPr>
        <w:t>”. We zijn bang voor milieurampen, dus spreekt Wilders van “</w:t>
      </w:r>
      <w:r w:rsidRPr="00124795">
        <w:rPr>
          <w:rFonts w:ascii="Helvetica" w:eastAsia="Times New Roman" w:hAnsi="Helvetica" w:cs="Helvetica"/>
          <w:i/>
          <w:iCs/>
          <w:sz w:val="21"/>
          <w:szCs w:val="21"/>
          <w:lang w:eastAsia="nl-NL"/>
        </w:rPr>
        <w:t>tsunami’s</w:t>
      </w:r>
      <w:r w:rsidRPr="00124795">
        <w:rPr>
          <w:rFonts w:ascii="Helvetica" w:eastAsia="Times New Roman" w:hAnsi="Helvetica" w:cs="Helvetica"/>
          <w:sz w:val="21"/>
          <w:szCs w:val="21"/>
          <w:lang w:eastAsia="nl-NL"/>
        </w:rPr>
        <w:t>” en “</w:t>
      </w:r>
      <w:r w:rsidRPr="00124795">
        <w:rPr>
          <w:rFonts w:ascii="Helvetica" w:eastAsia="Times New Roman" w:hAnsi="Helvetica" w:cs="Helvetica"/>
          <w:i/>
          <w:iCs/>
          <w:sz w:val="21"/>
          <w:szCs w:val="21"/>
          <w:lang w:eastAsia="nl-NL"/>
        </w:rPr>
        <w:t>de vervuiling door de islam</w:t>
      </w:r>
      <w:r w:rsidRPr="00124795">
        <w:rPr>
          <w:rFonts w:ascii="Helvetica" w:eastAsia="Times New Roman" w:hAnsi="Helvetica" w:cs="Helvetica"/>
          <w:sz w:val="21"/>
          <w:szCs w:val="21"/>
          <w:lang w:eastAsia="nl-NL"/>
        </w:rPr>
        <w:t>”. Een directere manier om emoties op te roepen bestaat er bijna niet.</w:t>
      </w:r>
    </w:p>
    <w:p w:rsidR="00124795" w:rsidRPr="00124795" w:rsidRDefault="00124795" w:rsidP="00124795">
      <w:pPr>
        <w:spacing w:before="100" w:beforeAutospacing="1" w:after="300" w:line="360" w:lineRule="atLeast"/>
        <w:rPr>
          <w:rFonts w:ascii="Helvetica" w:eastAsia="Times New Roman" w:hAnsi="Helvetica" w:cs="Helvetica"/>
          <w:sz w:val="21"/>
          <w:szCs w:val="21"/>
          <w:lang w:eastAsia="nl-NL"/>
        </w:rPr>
      </w:pPr>
      <w:r w:rsidRPr="00124795">
        <w:rPr>
          <w:rFonts w:ascii="Helvetica" w:eastAsia="Times New Roman" w:hAnsi="Helvetica" w:cs="Helvetica"/>
          <w:sz w:val="21"/>
          <w:szCs w:val="21"/>
          <w:lang w:eastAsia="nl-NL"/>
        </w:rPr>
        <w:t>Alhoewel, de anafoor kan er ook wat van. Deze ziet Kuitenbrouwer dan ook regelmatig bij Wilders voorbij komen. Het bekendste voorbeeld van de herhalende woordgroep is natuurlijk “</w:t>
      </w:r>
      <w:r w:rsidRPr="00124795">
        <w:rPr>
          <w:rFonts w:ascii="Helvetica" w:eastAsia="Times New Roman" w:hAnsi="Helvetica" w:cs="Helvetica"/>
          <w:i/>
          <w:iCs/>
          <w:sz w:val="21"/>
          <w:szCs w:val="21"/>
          <w:lang w:eastAsia="nl-NL"/>
        </w:rPr>
        <w:t xml:space="preserve">I have a </w:t>
      </w:r>
      <w:proofErr w:type="spellStart"/>
      <w:r w:rsidRPr="00124795">
        <w:rPr>
          <w:rFonts w:ascii="Helvetica" w:eastAsia="Times New Roman" w:hAnsi="Helvetica" w:cs="Helvetica"/>
          <w:i/>
          <w:iCs/>
          <w:sz w:val="21"/>
          <w:szCs w:val="21"/>
          <w:lang w:eastAsia="nl-NL"/>
        </w:rPr>
        <w:t>dream</w:t>
      </w:r>
      <w:proofErr w:type="spellEnd"/>
      <w:r w:rsidRPr="00124795">
        <w:rPr>
          <w:rFonts w:ascii="Helvetica" w:eastAsia="Times New Roman" w:hAnsi="Helvetica" w:cs="Helvetica"/>
          <w:sz w:val="21"/>
          <w:szCs w:val="21"/>
          <w:lang w:eastAsia="nl-NL"/>
        </w:rPr>
        <w:t>” van Martin Luther King. Wilders is een van de weinige Nederlandse politici die de anafoor gebruikt, met als hoogtepunt een debat in 2009 waarin hij tien (!) keer de zinsconstructie “</w:t>
      </w:r>
      <w:r w:rsidRPr="00124795">
        <w:rPr>
          <w:rFonts w:ascii="Helvetica" w:eastAsia="Times New Roman" w:hAnsi="Helvetica" w:cs="Helvetica"/>
          <w:i/>
          <w:iCs/>
          <w:sz w:val="21"/>
          <w:szCs w:val="21"/>
          <w:lang w:eastAsia="nl-NL"/>
        </w:rPr>
        <w:t>Probleem: … Oplossing: …</w:t>
      </w:r>
      <w:r w:rsidRPr="00124795">
        <w:rPr>
          <w:rFonts w:ascii="Helvetica" w:eastAsia="Times New Roman" w:hAnsi="Helvetica" w:cs="Helvetica"/>
          <w:sz w:val="21"/>
          <w:szCs w:val="21"/>
          <w:lang w:eastAsia="nl-NL"/>
        </w:rPr>
        <w:t>” gebruikt. Met zo’n opsomming wil Wilders laten zien dat híj precies weet wat dit land nodig heeft.</w:t>
      </w:r>
    </w:p>
    <w:p w:rsidR="00124795" w:rsidRPr="00124795" w:rsidRDefault="00124795" w:rsidP="00124795">
      <w:pPr>
        <w:spacing w:before="100" w:beforeAutospacing="1" w:after="100" w:afterAutospacing="1" w:line="450" w:lineRule="atLeast"/>
        <w:outlineLvl w:val="2"/>
        <w:rPr>
          <w:rFonts w:ascii="Helvetica" w:eastAsia="Times New Roman" w:hAnsi="Helvetica" w:cs="Helvetica"/>
          <w:color w:val="000000"/>
          <w:sz w:val="27"/>
          <w:szCs w:val="27"/>
          <w:lang w:eastAsia="nl-NL"/>
        </w:rPr>
      </w:pPr>
      <w:r w:rsidRPr="00124795">
        <w:rPr>
          <w:rFonts w:ascii="Helvetica" w:eastAsia="Times New Roman" w:hAnsi="Helvetica" w:cs="Helvetica"/>
          <w:color w:val="000000"/>
          <w:sz w:val="27"/>
          <w:szCs w:val="27"/>
          <w:lang w:eastAsia="nl-NL"/>
        </w:rPr>
        <w:t>Onderbuik</w:t>
      </w:r>
    </w:p>
    <w:p w:rsidR="00124795" w:rsidRPr="00124795" w:rsidRDefault="00124795" w:rsidP="00124795">
      <w:pPr>
        <w:spacing w:before="100" w:beforeAutospacing="1" w:after="300" w:line="360" w:lineRule="atLeast"/>
        <w:rPr>
          <w:rFonts w:ascii="Helvetica" w:eastAsia="Times New Roman" w:hAnsi="Helvetica" w:cs="Helvetica"/>
          <w:sz w:val="21"/>
          <w:szCs w:val="21"/>
          <w:lang w:eastAsia="nl-NL"/>
        </w:rPr>
      </w:pPr>
      <w:r w:rsidRPr="00124795">
        <w:rPr>
          <w:rFonts w:ascii="Helvetica" w:eastAsia="Times New Roman" w:hAnsi="Helvetica" w:cs="Helvetica"/>
          <w:sz w:val="21"/>
          <w:szCs w:val="21"/>
          <w:lang w:eastAsia="nl-NL"/>
        </w:rPr>
        <w:t xml:space="preserve">Is Wilders nou echt de tovenaar waar sommigen hem voor houden? Volgens Kuitenbrouwer valt het wel mee: “Aan Wilders worden hogere retorische krachten toegeschreven, maar dat is overdreven, het retorisch niveau van de rest van de Nederlandse politiek is gewoon niet zo hoog.” Wilders besefte als een van de eersten in Nederland dat we leven in het ‘Tijdperk van de Emotie’, de tijd van stille tochten en afscheidsdiensten in voetbalstadions. De beste manier om in deze tijd het volk te bereiken is via het gevoel — of ‘de onderbuik’ zoals sommigen het </w:t>
      </w:r>
      <w:r w:rsidRPr="00124795">
        <w:rPr>
          <w:rFonts w:ascii="Helvetica" w:eastAsia="Times New Roman" w:hAnsi="Helvetica" w:cs="Helvetica"/>
          <w:sz w:val="21"/>
          <w:szCs w:val="21"/>
          <w:lang w:eastAsia="nl-NL"/>
        </w:rPr>
        <w:lastRenderedPageBreak/>
        <w:t>neerbuigend noemen. Dat is een groot contrast met de manier waarop de politici het tot nu toe altijd probeerden, namelijk via het gezonde verstand, met goede argumenten.</w:t>
      </w:r>
    </w:p>
    <w:p w:rsidR="00124795" w:rsidRPr="00124795" w:rsidRDefault="00124795" w:rsidP="00124795">
      <w:pPr>
        <w:spacing w:before="100" w:beforeAutospacing="1" w:after="300" w:line="360" w:lineRule="atLeast"/>
        <w:rPr>
          <w:rFonts w:ascii="Helvetica" w:eastAsia="Times New Roman" w:hAnsi="Helvetica" w:cs="Helvetica"/>
          <w:sz w:val="21"/>
          <w:szCs w:val="21"/>
          <w:lang w:eastAsia="nl-NL"/>
        </w:rPr>
      </w:pPr>
      <w:r w:rsidRPr="00124795">
        <w:rPr>
          <w:rFonts w:ascii="Helvetica" w:eastAsia="Times New Roman" w:hAnsi="Helvetica" w:cs="Helvetica"/>
          <w:sz w:val="21"/>
          <w:szCs w:val="21"/>
          <w:lang w:eastAsia="nl-NL"/>
        </w:rPr>
        <w:t>In Amerika weten ze het al langer: als ratio en emotie botsen, wint emotie altijd. Dat verklaart ook de herverkiezing van George W. Bush, die nou niet bepaald een groot denker was. Door de emoties te bespelen met termen als “</w:t>
      </w:r>
      <w:r w:rsidRPr="00124795">
        <w:rPr>
          <w:rFonts w:ascii="Helvetica" w:eastAsia="Times New Roman" w:hAnsi="Helvetica" w:cs="Helvetica"/>
          <w:i/>
          <w:iCs/>
          <w:sz w:val="21"/>
          <w:szCs w:val="21"/>
          <w:lang w:eastAsia="nl-NL"/>
        </w:rPr>
        <w:t xml:space="preserve">war on </w:t>
      </w:r>
      <w:proofErr w:type="spellStart"/>
      <w:r w:rsidRPr="00124795">
        <w:rPr>
          <w:rFonts w:ascii="Helvetica" w:eastAsia="Times New Roman" w:hAnsi="Helvetica" w:cs="Helvetica"/>
          <w:i/>
          <w:iCs/>
          <w:sz w:val="21"/>
          <w:szCs w:val="21"/>
          <w:lang w:eastAsia="nl-NL"/>
        </w:rPr>
        <w:t>terror</w:t>
      </w:r>
      <w:proofErr w:type="spellEnd"/>
      <w:r w:rsidRPr="00124795">
        <w:rPr>
          <w:rFonts w:ascii="Helvetica" w:eastAsia="Times New Roman" w:hAnsi="Helvetica" w:cs="Helvetica"/>
          <w:sz w:val="21"/>
          <w:szCs w:val="21"/>
          <w:lang w:eastAsia="nl-NL"/>
        </w:rPr>
        <w:t>” wist hij toch de meeste stemmen te winnen. Dat is niet per se slecht, het is gewoon hoe ons politieke brein werkt, aldus Kuitenbrouwer. Hij heeft dan ook één advies voor “weldenkend Nederland”: “Vergeet dat ‘onderbuik’ en spreek voortaan gewoon van ‘emoties’ of ‘gevoelens’. Om vervolgens op die gevoelens een antwoord te verzinnen.” Obama doet het al op deze manier, en ook in Den Haag begint het langzaamaan te dagen. Niks geen toverkunst, het is gewoon wetenschap.</w:t>
      </w:r>
    </w:p>
    <w:p w:rsidR="00124795" w:rsidRPr="00124795" w:rsidRDefault="00124795" w:rsidP="00124795">
      <w:pPr>
        <w:spacing w:line="360" w:lineRule="atLeast"/>
        <w:rPr>
          <w:rFonts w:ascii="Helvetica" w:eastAsia="Times New Roman" w:hAnsi="Helvetica" w:cs="Helvetica"/>
          <w:color w:val="1C1B21"/>
          <w:sz w:val="20"/>
          <w:szCs w:val="20"/>
          <w:lang w:eastAsia="nl-NL"/>
        </w:rPr>
      </w:pPr>
      <w:r w:rsidRPr="00124795">
        <w:rPr>
          <w:rFonts w:ascii="Helvetica" w:eastAsia="Times New Roman" w:hAnsi="Helvetica" w:cs="Helvetica"/>
          <w:noProof/>
          <w:color w:val="1C1B21"/>
          <w:sz w:val="20"/>
          <w:szCs w:val="20"/>
          <w:lang w:eastAsia="nl-NL"/>
        </w:rPr>
        <w:drawing>
          <wp:inline distT="0" distB="0" distL="0" distR="0">
            <wp:extent cx="1289050" cy="2059940"/>
            <wp:effectExtent l="0" t="0" r="6350" b="0"/>
            <wp:docPr id="1" name="Afbeelding 1" descr="De woorden van wi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woorden van wild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2059940"/>
                    </a:xfrm>
                    <a:prstGeom prst="rect">
                      <a:avLst/>
                    </a:prstGeom>
                    <a:noFill/>
                    <a:ln>
                      <a:noFill/>
                    </a:ln>
                  </pic:spPr>
                </pic:pic>
              </a:graphicData>
            </a:graphic>
          </wp:inline>
        </w:drawing>
      </w:r>
    </w:p>
    <w:p w:rsidR="00596085" w:rsidRDefault="00596085">
      <w:bookmarkStart w:id="0" w:name="_GoBack"/>
      <w:bookmarkEnd w:id="0"/>
    </w:p>
    <w:sectPr w:rsidR="00596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95"/>
    <w:rsid w:val="00124795"/>
    <w:rsid w:val="00596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9DE23-48DD-4255-9872-52E40EEB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24795"/>
    <w:pPr>
      <w:spacing w:before="100" w:beforeAutospacing="1" w:after="300" w:line="600" w:lineRule="atLeast"/>
      <w:outlineLvl w:val="0"/>
    </w:pPr>
    <w:rPr>
      <w:rFonts w:ascii="Times New Roman" w:eastAsia="Times New Roman" w:hAnsi="Times New Roman" w:cs="Times New Roman"/>
      <w:color w:val="000000"/>
      <w:kern w:val="36"/>
      <w:sz w:val="53"/>
      <w:szCs w:val="53"/>
      <w:lang w:eastAsia="nl-NL"/>
    </w:rPr>
  </w:style>
  <w:style w:type="paragraph" w:styleId="Kop2">
    <w:name w:val="heading 2"/>
    <w:basedOn w:val="Standaard"/>
    <w:link w:val="Kop2Char"/>
    <w:uiPriority w:val="9"/>
    <w:qFormat/>
    <w:rsid w:val="00124795"/>
    <w:pPr>
      <w:spacing w:before="100" w:beforeAutospacing="1" w:after="100" w:afterAutospacing="1" w:line="600" w:lineRule="atLeast"/>
      <w:outlineLvl w:val="1"/>
    </w:pPr>
    <w:rPr>
      <w:rFonts w:ascii="Times New Roman" w:eastAsia="Times New Roman" w:hAnsi="Times New Roman" w:cs="Times New Roman"/>
      <w:color w:val="000000"/>
      <w:sz w:val="38"/>
      <w:szCs w:val="38"/>
      <w:lang w:eastAsia="nl-NL"/>
    </w:rPr>
  </w:style>
  <w:style w:type="paragraph" w:styleId="Kop3">
    <w:name w:val="heading 3"/>
    <w:basedOn w:val="Standaard"/>
    <w:link w:val="Kop3Char"/>
    <w:uiPriority w:val="9"/>
    <w:qFormat/>
    <w:rsid w:val="00124795"/>
    <w:pPr>
      <w:spacing w:before="100" w:beforeAutospacing="1" w:after="100" w:afterAutospacing="1" w:line="450" w:lineRule="atLeast"/>
      <w:outlineLvl w:val="2"/>
    </w:pPr>
    <w:rPr>
      <w:rFonts w:ascii="Times New Roman" w:eastAsia="Times New Roman" w:hAnsi="Times New Roman" w:cs="Times New Roman"/>
      <w:color w:val="00000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4795"/>
    <w:rPr>
      <w:rFonts w:ascii="Times New Roman" w:eastAsia="Times New Roman" w:hAnsi="Times New Roman" w:cs="Times New Roman"/>
      <w:color w:val="000000"/>
      <w:kern w:val="36"/>
      <w:sz w:val="53"/>
      <w:szCs w:val="53"/>
      <w:lang w:eastAsia="nl-NL"/>
    </w:rPr>
  </w:style>
  <w:style w:type="character" w:customStyle="1" w:styleId="Kop2Char">
    <w:name w:val="Kop 2 Char"/>
    <w:basedOn w:val="Standaardalinea-lettertype"/>
    <w:link w:val="Kop2"/>
    <w:uiPriority w:val="9"/>
    <w:rsid w:val="00124795"/>
    <w:rPr>
      <w:rFonts w:ascii="Times New Roman" w:eastAsia="Times New Roman" w:hAnsi="Times New Roman" w:cs="Times New Roman"/>
      <w:color w:val="000000"/>
      <w:sz w:val="38"/>
      <w:szCs w:val="38"/>
      <w:lang w:eastAsia="nl-NL"/>
    </w:rPr>
  </w:style>
  <w:style w:type="character" w:customStyle="1" w:styleId="Kop3Char">
    <w:name w:val="Kop 3 Char"/>
    <w:basedOn w:val="Standaardalinea-lettertype"/>
    <w:link w:val="Kop3"/>
    <w:uiPriority w:val="9"/>
    <w:rsid w:val="00124795"/>
    <w:rPr>
      <w:rFonts w:ascii="Times New Roman" w:eastAsia="Times New Roman" w:hAnsi="Times New Roman" w:cs="Times New Roman"/>
      <w:color w:val="000000"/>
      <w:sz w:val="27"/>
      <w:szCs w:val="27"/>
      <w:lang w:eastAsia="nl-NL"/>
    </w:rPr>
  </w:style>
  <w:style w:type="character" w:styleId="Hyperlink">
    <w:name w:val="Hyperlink"/>
    <w:basedOn w:val="Standaardalinea-lettertype"/>
    <w:uiPriority w:val="99"/>
    <w:semiHidden/>
    <w:unhideWhenUsed/>
    <w:rsid w:val="00124795"/>
    <w:rPr>
      <w:strike w:val="0"/>
      <w:dstrike w:val="0"/>
      <w:color w:val="FF4F00"/>
      <w:u w:val="none"/>
      <w:effect w:val="none"/>
    </w:rPr>
  </w:style>
  <w:style w:type="character" w:styleId="Nadruk">
    <w:name w:val="Emphasis"/>
    <w:basedOn w:val="Standaardalinea-lettertype"/>
    <w:uiPriority w:val="20"/>
    <w:qFormat/>
    <w:rsid w:val="00124795"/>
    <w:rPr>
      <w:i/>
      <w:iCs/>
    </w:rPr>
  </w:style>
  <w:style w:type="paragraph" w:styleId="Normaalweb">
    <w:name w:val="Normal (Web)"/>
    <w:basedOn w:val="Standaard"/>
    <w:uiPriority w:val="99"/>
    <w:semiHidden/>
    <w:unhideWhenUsed/>
    <w:rsid w:val="00124795"/>
    <w:pPr>
      <w:spacing w:before="100" w:beforeAutospacing="1" w:after="300" w:line="360" w:lineRule="atLeast"/>
    </w:pPr>
    <w:rPr>
      <w:rFonts w:ascii="Times New Roman" w:eastAsia="Times New Roman" w:hAnsi="Times New Roman" w:cs="Times New Roman"/>
      <w:sz w:val="24"/>
      <w:szCs w:val="24"/>
      <w:lang w:eastAsia="nl-NL"/>
    </w:rPr>
  </w:style>
  <w:style w:type="paragraph" w:customStyle="1" w:styleId="lead">
    <w:name w:val="lead"/>
    <w:basedOn w:val="Standaard"/>
    <w:rsid w:val="00124795"/>
    <w:pPr>
      <w:spacing w:after="0" w:line="360" w:lineRule="atLeast"/>
    </w:pPr>
    <w:rPr>
      <w:rFonts w:ascii="Times New Roman" w:eastAsia="Times New Roman" w:hAnsi="Times New Roman" w:cs="Times New Roman"/>
      <w:color w:val="000000"/>
      <w:sz w:val="24"/>
      <w:szCs w:val="24"/>
      <w:lang w:eastAsia="nl-NL"/>
    </w:rPr>
  </w:style>
  <w:style w:type="paragraph" w:customStyle="1" w:styleId="author">
    <w:name w:val="author"/>
    <w:basedOn w:val="Standaard"/>
    <w:rsid w:val="00124795"/>
    <w:pPr>
      <w:spacing w:before="150" w:after="450" w:line="360" w:lineRule="atLeast"/>
    </w:pPr>
    <w:rPr>
      <w:rFonts w:ascii="Times New Roman" w:eastAsia="Times New Roman" w:hAnsi="Times New Roman" w:cs="Times New Roman"/>
      <w:sz w:val="24"/>
      <w:szCs w:val="24"/>
      <w:lang w:eastAsia="nl-NL"/>
    </w:rPr>
  </w:style>
  <w:style w:type="character" w:customStyle="1" w:styleId="author1">
    <w:name w:val="author1"/>
    <w:basedOn w:val="Standaardalinea-lettertype"/>
    <w:rsid w:val="00124795"/>
  </w:style>
  <w:style w:type="character" w:customStyle="1" w:styleId="vcard">
    <w:name w:val="vcard"/>
    <w:basedOn w:val="Standaardalinea-lettertype"/>
    <w:rsid w:val="00124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20946">
      <w:bodyDiv w:val="1"/>
      <w:marLeft w:val="0"/>
      <w:marRight w:val="0"/>
      <w:marTop w:val="0"/>
      <w:marBottom w:val="0"/>
      <w:divBdr>
        <w:top w:val="none" w:sz="0" w:space="0" w:color="auto"/>
        <w:left w:val="none" w:sz="0" w:space="0" w:color="auto"/>
        <w:bottom w:val="none" w:sz="0" w:space="0" w:color="auto"/>
        <w:right w:val="none" w:sz="0" w:space="0" w:color="auto"/>
      </w:divBdr>
      <w:divsChild>
        <w:div w:id="106774802">
          <w:marLeft w:val="0"/>
          <w:marRight w:val="0"/>
          <w:marTop w:val="0"/>
          <w:marBottom w:val="0"/>
          <w:divBdr>
            <w:top w:val="none" w:sz="0" w:space="0" w:color="auto"/>
            <w:left w:val="none" w:sz="0" w:space="0" w:color="auto"/>
            <w:bottom w:val="none" w:sz="0" w:space="0" w:color="auto"/>
            <w:right w:val="none" w:sz="0" w:space="0" w:color="auto"/>
          </w:divBdr>
          <w:divsChild>
            <w:div w:id="356197175">
              <w:marLeft w:val="0"/>
              <w:marRight w:val="0"/>
              <w:marTop w:val="0"/>
              <w:marBottom w:val="0"/>
              <w:divBdr>
                <w:top w:val="none" w:sz="0" w:space="0" w:color="auto"/>
                <w:left w:val="none" w:sz="0" w:space="0" w:color="auto"/>
                <w:bottom w:val="none" w:sz="0" w:space="0" w:color="auto"/>
                <w:right w:val="none" w:sz="0" w:space="0" w:color="auto"/>
              </w:divBdr>
              <w:divsChild>
                <w:div w:id="1085033161">
                  <w:marLeft w:val="0"/>
                  <w:marRight w:val="0"/>
                  <w:marTop w:val="0"/>
                  <w:marBottom w:val="0"/>
                  <w:divBdr>
                    <w:top w:val="none" w:sz="0" w:space="0" w:color="auto"/>
                    <w:left w:val="none" w:sz="0" w:space="0" w:color="auto"/>
                    <w:bottom w:val="none" w:sz="0" w:space="0" w:color="auto"/>
                    <w:right w:val="none" w:sz="0" w:space="0" w:color="auto"/>
                  </w:divBdr>
                  <w:divsChild>
                    <w:div w:id="1346899710">
                      <w:marLeft w:val="0"/>
                      <w:marRight w:val="0"/>
                      <w:marTop w:val="0"/>
                      <w:marBottom w:val="300"/>
                      <w:divBdr>
                        <w:top w:val="none" w:sz="0" w:space="0" w:color="auto"/>
                        <w:left w:val="none" w:sz="0" w:space="0" w:color="auto"/>
                        <w:bottom w:val="none" w:sz="0" w:space="0" w:color="auto"/>
                        <w:right w:val="none" w:sz="0" w:space="0" w:color="auto"/>
                      </w:divBdr>
                    </w:div>
                    <w:div w:id="255793741">
                      <w:marLeft w:val="0"/>
                      <w:marRight w:val="0"/>
                      <w:marTop w:val="0"/>
                      <w:marBottom w:val="0"/>
                      <w:divBdr>
                        <w:top w:val="none" w:sz="0" w:space="0" w:color="auto"/>
                        <w:left w:val="none" w:sz="0" w:space="0" w:color="auto"/>
                        <w:bottom w:val="none" w:sz="0" w:space="0" w:color="auto"/>
                        <w:right w:val="none" w:sz="0" w:space="0" w:color="auto"/>
                      </w:divBdr>
                      <w:divsChild>
                        <w:div w:id="620065600">
                          <w:marLeft w:val="0"/>
                          <w:marRight w:val="0"/>
                          <w:marTop w:val="0"/>
                          <w:marBottom w:val="300"/>
                          <w:divBdr>
                            <w:top w:val="none" w:sz="0" w:space="0" w:color="auto"/>
                            <w:left w:val="none" w:sz="0" w:space="0" w:color="auto"/>
                            <w:bottom w:val="none" w:sz="0" w:space="0" w:color="auto"/>
                            <w:right w:val="none" w:sz="0" w:space="0" w:color="auto"/>
                          </w:divBdr>
                        </w:div>
                      </w:divsChild>
                    </w:div>
                    <w:div w:id="1038965650">
                      <w:marLeft w:val="0"/>
                      <w:marRight w:val="0"/>
                      <w:marTop w:val="0"/>
                      <w:marBottom w:val="300"/>
                      <w:divBdr>
                        <w:top w:val="none" w:sz="0" w:space="0" w:color="auto"/>
                        <w:left w:val="none" w:sz="0" w:space="0" w:color="auto"/>
                        <w:bottom w:val="none" w:sz="0" w:space="0" w:color="auto"/>
                        <w:right w:val="none" w:sz="0" w:space="0" w:color="auto"/>
                      </w:divBdr>
                      <w:divsChild>
                        <w:div w:id="299842702">
                          <w:marLeft w:val="0"/>
                          <w:marRight w:val="0"/>
                          <w:marTop w:val="0"/>
                          <w:marBottom w:val="0"/>
                          <w:divBdr>
                            <w:top w:val="none" w:sz="0" w:space="0" w:color="auto"/>
                            <w:left w:val="none" w:sz="0" w:space="0" w:color="auto"/>
                            <w:bottom w:val="none" w:sz="0" w:space="0" w:color="auto"/>
                            <w:right w:val="none" w:sz="0" w:space="0" w:color="auto"/>
                          </w:divBdr>
                        </w:div>
                      </w:divsChild>
                    </w:div>
                    <w:div w:id="5518439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jankuitenbrouwer.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kennislink.nl/auteurs/erica-renckens" TargetMode="Externa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5239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Schoots</dc:creator>
  <cp:keywords/>
  <dc:description/>
  <cp:lastModifiedBy>Anja Schoots</cp:lastModifiedBy>
  <cp:revision>1</cp:revision>
  <dcterms:created xsi:type="dcterms:W3CDTF">2016-03-17T08:10:00Z</dcterms:created>
  <dcterms:modified xsi:type="dcterms:W3CDTF">2016-03-17T08:10:00Z</dcterms:modified>
</cp:coreProperties>
</file>